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E5" w:rsidRPr="00C14BE5" w:rsidRDefault="00C14BE5" w:rsidP="00C14BE5">
      <w:pPr>
        <w:jc w:val="center"/>
        <w:rPr>
          <w:b/>
        </w:rPr>
      </w:pPr>
      <w:r w:rsidRPr="00C14BE5">
        <w:rPr>
          <w:b/>
        </w:rPr>
        <w:t>FORMULARIO DE OFERTA DE VENTA DE ACCIONES DE LA BOLSA NACIONAL DE VALORES, S.A. POR SUBASTA</w:t>
      </w:r>
      <w:r>
        <w:rPr>
          <w:b/>
        </w:rPr>
        <w:t xml:space="preserve"> </w:t>
      </w:r>
    </w:p>
    <w:p w:rsidR="00C14BE5" w:rsidRDefault="00C14BE5"/>
    <w:p w:rsidR="00C14BE5" w:rsidRDefault="00C14BE5"/>
    <w:p w:rsidR="00B253EC" w:rsidRDefault="00C14BE5">
      <w:r>
        <w:t xml:space="preserve">San </w:t>
      </w:r>
      <w:proofErr w:type="gramStart"/>
      <w:r>
        <w:t>José</w:t>
      </w:r>
      <w:r w:rsidR="00AA673C">
        <w:t>,…</w:t>
      </w:r>
      <w:proofErr w:type="gramEnd"/>
      <w:r>
        <w:t xml:space="preserve">……………….de </w:t>
      </w:r>
      <w:r w:rsidR="00677E4F">
        <w:t>febrero</w:t>
      </w:r>
      <w:r>
        <w:t xml:space="preserve"> </w:t>
      </w:r>
      <w:r w:rsidR="002F7FC9">
        <w:t xml:space="preserve">_________ </w:t>
      </w:r>
      <w:r>
        <w:t>de 201</w:t>
      </w:r>
      <w:r w:rsidR="00677E4F">
        <w:t>8</w:t>
      </w:r>
      <w:r>
        <w:t>.</w:t>
      </w:r>
    </w:p>
    <w:p w:rsidR="00C14BE5" w:rsidRDefault="00C14BE5"/>
    <w:p w:rsidR="00C14BE5" w:rsidRDefault="00C14BE5"/>
    <w:p w:rsidR="00C14BE5" w:rsidRDefault="00C14BE5">
      <w:r>
        <w:t>Señor</w:t>
      </w:r>
    </w:p>
    <w:p w:rsidR="00C14BE5" w:rsidRDefault="00C14BE5">
      <w:r>
        <w:t>José Rafael Brenes Vega</w:t>
      </w:r>
    </w:p>
    <w:p w:rsidR="00C14BE5" w:rsidRDefault="00C14BE5">
      <w:r>
        <w:t>Gerente General</w:t>
      </w:r>
    </w:p>
    <w:p w:rsidR="00C14BE5" w:rsidRDefault="00C14BE5">
      <w:pPr>
        <w:rPr>
          <w:b/>
        </w:rPr>
      </w:pPr>
      <w:r w:rsidRPr="00C14BE5">
        <w:rPr>
          <w:b/>
        </w:rPr>
        <w:t>Bolsa Nacional de Valores</w:t>
      </w:r>
      <w:r>
        <w:rPr>
          <w:b/>
        </w:rPr>
        <w:t xml:space="preserve"> S.A.</w:t>
      </w:r>
    </w:p>
    <w:p w:rsidR="00C14BE5" w:rsidRDefault="00C14BE5">
      <w:pPr>
        <w:rPr>
          <w:b/>
        </w:rPr>
      </w:pPr>
    </w:p>
    <w:p w:rsidR="00C14BE5" w:rsidRDefault="00C14BE5">
      <w:pPr>
        <w:rPr>
          <w:b/>
        </w:rPr>
      </w:pPr>
    </w:p>
    <w:p w:rsidR="00C14BE5" w:rsidRDefault="00C14BE5">
      <w:r>
        <w:t>Estimado señor:</w:t>
      </w:r>
    </w:p>
    <w:p w:rsidR="00C14BE5" w:rsidRDefault="00C14BE5"/>
    <w:p w:rsidR="00020032" w:rsidRDefault="00C14BE5" w:rsidP="00C14BE5">
      <w:pPr>
        <w:jc w:val="both"/>
      </w:pPr>
      <w:r>
        <w:t xml:space="preserve">El suscrito……………………………………………………………………………………………………………………………., mayor, ………………………….., de profesión……………………………………………….., portador de la cédula de identidad (  ) o cédula de residencia (  ) o pasaporte (  ), número……………………………………………… de nacionalidad………………………………………., vecino de  …………………………………………….., en mi calidad </w:t>
      </w:r>
      <w:r w:rsidR="007049BD">
        <w:t xml:space="preserve"> personal ( ) o </w:t>
      </w:r>
      <w:r>
        <w:t xml:space="preserve">de apoderado </w:t>
      </w:r>
      <w:r w:rsidR="007049BD">
        <w:t xml:space="preserve">( ) </w:t>
      </w:r>
      <w:r>
        <w:t xml:space="preserve">con </w:t>
      </w:r>
      <w:r w:rsidR="007049BD">
        <w:t xml:space="preserve">facultades </w:t>
      </w:r>
      <w:r>
        <w:t>suficientes</w:t>
      </w:r>
      <w:r w:rsidR="007049BD">
        <w:t xml:space="preserve"> para este acto de…………………………………………………………………..………………………………………………………………………………., cédula de persona jurídica número……………………………………………………………………….., en este acto ofrezco  a la Bolsa Nacional de Valores la venta de</w:t>
      </w:r>
      <w:r w:rsidR="007E52B0">
        <w:t xml:space="preserve"> hasta</w:t>
      </w:r>
      <w:r w:rsidR="007049BD">
        <w:t xml:space="preserve"> …………………………………………acciones comunes y nominativas de dicha entidad a un precio de………………………………………………….colones por acción.</w:t>
      </w:r>
      <w:r w:rsidR="00020032">
        <w:t xml:space="preserve">  En relación con esta oferta entiendo y acepto, de forma incondicional e irrevocable, que:</w:t>
      </w:r>
    </w:p>
    <w:p w:rsidR="00020032" w:rsidRDefault="00020032" w:rsidP="00C14BE5">
      <w:pPr>
        <w:jc w:val="both"/>
      </w:pPr>
    </w:p>
    <w:p w:rsidR="00020032" w:rsidRDefault="00020032" w:rsidP="00C14BE5">
      <w:pPr>
        <w:jc w:val="both"/>
        <w:rPr>
          <w:rFonts w:cstheme="minorHAnsi"/>
        </w:rPr>
      </w:pPr>
      <w:r>
        <w:t xml:space="preserve">a) La presente oferta se hace exclusivamente en los términos y condiciones aprobados por la Junta Directiva de la Bolsa Nacional de Valores en el acuerdo de la </w:t>
      </w:r>
      <w:r w:rsidRPr="00020032">
        <w:rPr>
          <w:rFonts w:cstheme="minorHAnsi"/>
        </w:rPr>
        <w:t xml:space="preserve">sesión número </w:t>
      </w:r>
      <w:r w:rsidR="006C5CE9">
        <w:rPr>
          <w:rFonts w:cstheme="minorHAnsi"/>
        </w:rPr>
        <w:t>1</w:t>
      </w:r>
      <w:r w:rsidR="000505D8">
        <w:rPr>
          <w:rFonts w:cstheme="minorHAnsi"/>
        </w:rPr>
        <w:t>3</w:t>
      </w:r>
      <w:r w:rsidRPr="00020032">
        <w:rPr>
          <w:rFonts w:cstheme="minorHAnsi"/>
        </w:rPr>
        <w:t>/201</w:t>
      </w:r>
      <w:r w:rsidR="000505D8">
        <w:rPr>
          <w:rFonts w:cstheme="minorHAnsi"/>
        </w:rPr>
        <w:t>7</w:t>
      </w:r>
      <w:r w:rsidRPr="00020032">
        <w:rPr>
          <w:rFonts w:cstheme="minorHAnsi"/>
        </w:rPr>
        <w:t xml:space="preserve">, </w:t>
      </w:r>
      <w:proofErr w:type="gramStart"/>
      <w:r w:rsidRPr="00020032">
        <w:rPr>
          <w:rFonts w:cstheme="minorHAnsi"/>
        </w:rPr>
        <w:t>artículo  4</w:t>
      </w:r>
      <w:proofErr w:type="gramEnd"/>
      <w:r w:rsidRPr="00020032">
        <w:rPr>
          <w:rFonts w:cstheme="minorHAnsi"/>
        </w:rPr>
        <w:t>, inciso 4.</w:t>
      </w:r>
      <w:r w:rsidR="006C5CE9">
        <w:rPr>
          <w:rFonts w:cstheme="minorHAnsi"/>
        </w:rPr>
        <w:t>1</w:t>
      </w:r>
      <w:r w:rsidRPr="00020032">
        <w:rPr>
          <w:rFonts w:cstheme="minorHAnsi"/>
        </w:rPr>
        <w:t xml:space="preserve">, celebrada el </w:t>
      </w:r>
      <w:r w:rsidR="000505D8">
        <w:rPr>
          <w:rFonts w:cstheme="minorHAnsi"/>
        </w:rPr>
        <w:t>14</w:t>
      </w:r>
      <w:r w:rsidR="006C5CE9">
        <w:rPr>
          <w:rFonts w:cstheme="minorHAnsi"/>
        </w:rPr>
        <w:t xml:space="preserve"> de </w:t>
      </w:r>
      <w:r w:rsidR="000505D8">
        <w:rPr>
          <w:rFonts w:cstheme="minorHAnsi"/>
        </w:rPr>
        <w:t xml:space="preserve">diciembre </w:t>
      </w:r>
      <w:r w:rsidR="006C5CE9">
        <w:rPr>
          <w:rFonts w:cstheme="minorHAnsi"/>
        </w:rPr>
        <w:t>del 201</w:t>
      </w:r>
      <w:r w:rsidR="000505D8">
        <w:rPr>
          <w:rFonts w:cstheme="minorHAnsi"/>
        </w:rPr>
        <w:t>7</w:t>
      </w:r>
      <w:r>
        <w:rPr>
          <w:rFonts w:cstheme="minorHAnsi"/>
        </w:rPr>
        <w:t xml:space="preserve">, acuerdo cuyos términos y condiciones acepto en este acto incondicionalmente. </w:t>
      </w:r>
    </w:p>
    <w:p w:rsidR="00020032" w:rsidRDefault="00020032" w:rsidP="00C14BE5">
      <w:pPr>
        <w:jc w:val="both"/>
        <w:rPr>
          <w:rFonts w:cstheme="minorHAnsi"/>
        </w:rPr>
      </w:pPr>
    </w:p>
    <w:p w:rsidR="007049BD" w:rsidRDefault="008A0A77" w:rsidP="00C14BE5">
      <w:pPr>
        <w:jc w:val="both"/>
      </w:pPr>
      <w:r>
        <w:t>b) L</w:t>
      </w:r>
      <w:r w:rsidR="007049BD">
        <w:t xml:space="preserve">a </w:t>
      </w:r>
      <w:r w:rsidR="00020032">
        <w:t xml:space="preserve">asignación </w:t>
      </w:r>
      <w:r w:rsidR="007049BD">
        <w:t xml:space="preserve"> de esta o</w:t>
      </w:r>
      <w:r w:rsidR="00020032">
        <w:t xml:space="preserve">ferta puede ser total o parcial </w:t>
      </w:r>
      <w:r w:rsidR="007049BD">
        <w:t xml:space="preserve">por parte de la Bolsa Nacional de Valores, </w:t>
      </w:r>
      <w:r w:rsidR="00020032">
        <w:t xml:space="preserve">supeditado al resultado de la Subasta que se realiza, </w:t>
      </w:r>
      <w:r w:rsidR="007049BD">
        <w:t>incluso que dependiendo de ofertas competidoras</w:t>
      </w:r>
      <w:r w:rsidR="00020032">
        <w:t xml:space="preserve"> esta oferta puede no recibir asignación</w:t>
      </w:r>
      <w:r w:rsidR="007049BD">
        <w:t xml:space="preserve"> alguna</w:t>
      </w:r>
      <w:r>
        <w:t>.</w:t>
      </w:r>
    </w:p>
    <w:p w:rsidR="008A0A77" w:rsidRDefault="008A0A77" w:rsidP="00C14BE5">
      <w:pPr>
        <w:jc w:val="both"/>
      </w:pPr>
    </w:p>
    <w:p w:rsidR="00C14BE5" w:rsidRPr="008509EF" w:rsidRDefault="008A0A77" w:rsidP="008A0A77">
      <w:pPr>
        <w:jc w:val="both"/>
      </w:pPr>
      <w:r w:rsidRPr="008509EF">
        <w:t>c) Se realizará u</w:t>
      </w:r>
      <w:r w:rsidR="00C14BE5" w:rsidRPr="008509EF">
        <w:t>na única subasta bajo la modalidad de precio ofrecido, con asignación por prorrateo en caso de recibir posturas de precio iguales para los remanentes de</w:t>
      </w:r>
      <w:r w:rsidR="008509EF" w:rsidRPr="008509EF">
        <w:t xml:space="preserve"> la recompra; </w:t>
      </w:r>
      <w:bookmarkStart w:id="0" w:name="_Hlk505858276"/>
      <w:r w:rsidR="008509EF" w:rsidRPr="008509EF">
        <w:t xml:space="preserve">el prorrateo se aplicaría por el método de Distribución Uniforme Relativa, es decir, el saldo pendiente de adjudicar </w:t>
      </w:r>
      <w:r w:rsidR="008509EF">
        <w:t>será</w:t>
      </w:r>
      <w:r w:rsidR="008509EF" w:rsidRPr="008509EF">
        <w:t xml:space="preserve"> asignado</w:t>
      </w:r>
      <w:r w:rsidR="008509EF">
        <w:t>,</w:t>
      </w:r>
      <w:r w:rsidR="008509EF" w:rsidRPr="008509EF">
        <w:t xml:space="preserve"> a las posturas que coinciden en precio</w:t>
      </w:r>
      <w:r w:rsidR="008509EF">
        <w:t>,</w:t>
      </w:r>
      <w:r w:rsidR="008509EF" w:rsidRPr="008509EF">
        <w:t xml:space="preserve"> </w:t>
      </w:r>
      <w:r w:rsidR="008509EF">
        <w:t xml:space="preserve">de forma proporcional </w:t>
      </w:r>
      <w:r w:rsidR="008509EF" w:rsidRPr="008509EF">
        <w:t>al monto de cada oferta.</w:t>
      </w:r>
    </w:p>
    <w:bookmarkEnd w:id="0"/>
    <w:p w:rsidR="007E52B0" w:rsidRDefault="007E52B0" w:rsidP="008A0A77">
      <w:pPr>
        <w:jc w:val="both"/>
        <w:rPr>
          <w:rFonts w:cstheme="minorHAnsi"/>
        </w:rPr>
      </w:pPr>
    </w:p>
    <w:p w:rsidR="007E52B0" w:rsidRDefault="007E52B0" w:rsidP="008A0A77">
      <w:pPr>
        <w:jc w:val="both"/>
        <w:rPr>
          <w:rFonts w:cstheme="minorHAnsi"/>
        </w:rPr>
      </w:pPr>
      <w:r>
        <w:rPr>
          <w:rFonts w:cstheme="minorHAnsi"/>
        </w:rPr>
        <w:t>d) Si las acciones comunes que se ofrecen no están totalmente liberadas, sea si las acciones tienen anotaciones o gravámenes en el Registro de Accionistas o no están totalmente suscritas y pagadas, no podrán ser objeto de asignación en esta oferta.</w:t>
      </w:r>
      <w:bookmarkStart w:id="1" w:name="_GoBack"/>
      <w:bookmarkEnd w:id="1"/>
    </w:p>
    <w:p w:rsidR="007E52B0" w:rsidRDefault="007E52B0" w:rsidP="008A0A77">
      <w:pPr>
        <w:jc w:val="both"/>
        <w:rPr>
          <w:rFonts w:cstheme="minorHAnsi"/>
        </w:rPr>
      </w:pPr>
    </w:p>
    <w:p w:rsidR="007E52B0" w:rsidRDefault="007E52B0" w:rsidP="007E52B0">
      <w:pPr>
        <w:jc w:val="both"/>
        <w:rPr>
          <w:sz w:val="21"/>
          <w:szCs w:val="21"/>
        </w:rPr>
      </w:pPr>
      <w:r>
        <w:rPr>
          <w:rFonts w:cstheme="minorHAnsi"/>
        </w:rPr>
        <w:t>e) Las acciones comunes objeto de la presente oferta se mantenían i</w:t>
      </w:r>
      <w:r w:rsidR="00C14BE5">
        <w:rPr>
          <w:sz w:val="21"/>
          <w:szCs w:val="21"/>
        </w:rPr>
        <w:t>nscrit</w:t>
      </w:r>
      <w:r>
        <w:rPr>
          <w:sz w:val="21"/>
          <w:szCs w:val="21"/>
        </w:rPr>
        <w:t>a</w:t>
      </w:r>
      <w:r w:rsidR="00C14BE5">
        <w:rPr>
          <w:sz w:val="21"/>
          <w:szCs w:val="21"/>
        </w:rPr>
        <w:t xml:space="preserve">s en el libro de accionistas </w:t>
      </w:r>
      <w:r>
        <w:rPr>
          <w:sz w:val="21"/>
          <w:szCs w:val="21"/>
        </w:rPr>
        <w:t xml:space="preserve">bajo la titularidad del aquí oferente </w:t>
      </w:r>
      <w:r w:rsidR="00C14BE5">
        <w:rPr>
          <w:sz w:val="21"/>
          <w:szCs w:val="21"/>
        </w:rPr>
        <w:t xml:space="preserve">al cierre </w:t>
      </w:r>
      <w:r w:rsidR="00C14BE5" w:rsidRPr="00E259A4">
        <w:rPr>
          <w:sz w:val="21"/>
          <w:szCs w:val="21"/>
        </w:rPr>
        <w:t xml:space="preserve">del 31 de </w:t>
      </w:r>
      <w:r w:rsidR="002361F5">
        <w:rPr>
          <w:sz w:val="21"/>
          <w:szCs w:val="21"/>
        </w:rPr>
        <w:t xml:space="preserve">enero </w:t>
      </w:r>
      <w:r w:rsidR="00C14BE5" w:rsidRPr="00E259A4">
        <w:rPr>
          <w:sz w:val="21"/>
          <w:szCs w:val="21"/>
        </w:rPr>
        <w:t xml:space="preserve">del </w:t>
      </w:r>
      <w:r w:rsidR="004D3CAD" w:rsidRPr="00E259A4">
        <w:rPr>
          <w:sz w:val="21"/>
          <w:szCs w:val="21"/>
        </w:rPr>
        <w:t>201</w:t>
      </w:r>
      <w:r w:rsidR="002361F5">
        <w:rPr>
          <w:sz w:val="21"/>
          <w:szCs w:val="21"/>
        </w:rPr>
        <w:t>8</w:t>
      </w:r>
      <w:r w:rsidR="00E85C98" w:rsidRPr="00E259A4">
        <w:rPr>
          <w:sz w:val="21"/>
          <w:szCs w:val="21"/>
        </w:rPr>
        <w:t>, (precio de referencia ¢</w:t>
      </w:r>
      <w:r w:rsidR="009E4A36">
        <w:rPr>
          <w:sz w:val="21"/>
          <w:szCs w:val="21"/>
        </w:rPr>
        <w:t>19</w:t>
      </w:r>
      <w:r w:rsidR="00E85C98" w:rsidRPr="00E259A4">
        <w:rPr>
          <w:sz w:val="21"/>
          <w:szCs w:val="21"/>
        </w:rPr>
        <w:t>.</w:t>
      </w:r>
      <w:r w:rsidR="00676E9A" w:rsidRPr="00E259A4">
        <w:rPr>
          <w:sz w:val="21"/>
          <w:szCs w:val="21"/>
        </w:rPr>
        <w:t>8</w:t>
      </w:r>
      <w:r w:rsidR="009E4A36">
        <w:rPr>
          <w:sz w:val="21"/>
          <w:szCs w:val="21"/>
        </w:rPr>
        <w:t>0</w:t>
      </w:r>
      <w:r w:rsidR="00E85C98" w:rsidRPr="00E259A4">
        <w:rPr>
          <w:sz w:val="21"/>
          <w:szCs w:val="21"/>
        </w:rPr>
        <w:t>)</w:t>
      </w:r>
      <w:r w:rsidR="00C14BE5" w:rsidRPr="00E259A4">
        <w:rPr>
          <w:sz w:val="21"/>
          <w:szCs w:val="21"/>
        </w:rPr>
        <w:t>.</w:t>
      </w:r>
    </w:p>
    <w:p w:rsidR="00E85C98" w:rsidRDefault="00E85C98" w:rsidP="007E52B0">
      <w:pPr>
        <w:jc w:val="both"/>
        <w:rPr>
          <w:rFonts w:cstheme="minorHAnsi"/>
        </w:rPr>
      </w:pPr>
    </w:p>
    <w:p w:rsidR="00C14BE5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f) La </w:t>
      </w:r>
      <w:r w:rsidR="00235C23">
        <w:rPr>
          <w:rFonts w:cstheme="minorHAnsi"/>
        </w:rPr>
        <w:t xml:space="preserve">presente  </w:t>
      </w:r>
      <w:r>
        <w:rPr>
          <w:rFonts w:cstheme="minorHAnsi"/>
        </w:rPr>
        <w:t>o</w:t>
      </w:r>
      <w:r w:rsidR="00C14BE5">
        <w:rPr>
          <w:rFonts w:cstheme="minorHAnsi"/>
        </w:rPr>
        <w:t>ferta</w:t>
      </w:r>
      <w:r>
        <w:rPr>
          <w:rFonts w:cstheme="minorHAnsi"/>
        </w:rPr>
        <w:t xml:space="preserve"> tiene </w:t>
      </w:r>
      <w:r w:rsidR="00C14BE5">
        <w:rPr>
          <w:rFonts w:cstheme="minorHAnsi"/>
        </w:rPr>
        <w:t>la condición de oferta parcial, es decir puede ser asignada en todo o en parte según las condiciones que imperen en la sesión de subasta.</w:t>
      </w:r>
    </w:p>
    <w:p w:rsidR="00235C23" w:rsidRDefault="00235C23" w:rsidP="007E52B0">
      <w:pPr>
        <w:jc w:val="both"/>
        <w:rPr>
          <w:rFonts w:cstheme="minorHAnsi"/>
        </w:rPr>
      </w:pPr>
    </w:p>
    <w:p w:rsidR="00C14BE5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t xml:space="preserve">g) </w:t>
      </w:r>
      <w:r w:rsidR="00C14BE5">
        <w:rPr>
          <w:rFonts w:cstheme="minorHAnsi"/>
        </w:rPr>
        <w:t>La oferta</w:t>
      </w:r>
      <w:r>
        <w:rPr>
          <w:rFonts w:cstheme="minorHAnsi"/>
        </w:rPr>
        <w:t xml:space="preserve"> debe ser presentada </w:t>
      </w:r>
      <w:r w:rsidR="00C14BE5">
        <w:rPr>
          <w:rFonts w:cstheme="minorHAnsi"/>
        </w:rPr>
        <w:t>hasta las 4:00</w:t>
      </w:r>
      <w:r w:rsidR="00B64881">
        <w:rPr>
          <w:rFonts w:cstheme="minorHAnsi"/>
        </w:rPr>
        <w:t xml:space="preserve"> </w:t>
      </w:r>
      <w:r w:rsidR="00C14BE5">
        <w:rPr>
          <w:rFonts w:cstheme="minorHAnsi"/>
        </w:rPr>
        <w:t xml:space="preserve">pm del día </w:t>
      </w:r>
      <w:r w:rsidR="006C5CE9">
        <w:rPr>
          <w:rFonts w:cstheme="minorHAnsi"/>
          <w:b/>
        </w:rPr>
        <w:t>1</w:t>
      </w:r>
      <w:r w:rsidR="00D9617C">
        <w:rPr>
          <w:rFonts w:cstheme="minorHAnsi"/>
          <w:b/>
        </w:rPr>
        <w:t>6</w:t>
      </w:r>
      <w:r w:rsidR="006C5CE9">
        <w:rPr>
          <w:rFonts w:cstheme="minorHAnsi"/>
          <w:b/>
        </w:rPr>
        <w:t xml:space="preserve"> de </w:t>
      </w:r>
      <w:r w:rsidR="00D9617C">
        <w:rPr>
          <w:rFonts w:cstheme="minorHAnsi"/>
          <w:b/>
        </w:rPr>
        <w:t xml:space="preserve">febrero </w:t>
      </w:r>
      <w:r w:rsidR="006C5CE9">
        <w:rPr>
          <w:rFonts w:cstheme="minorHAnsi"/>
          <w:b/>
        </w:rPr>
        <w:t>del 201</w:t>
      </w:r>
      <w:r w:rsidR="00D9617C">
        <w:rPr>
          <w:rFonts w:cstheme="minorHAnsi"/>
          <w:b/>
        </w:rPr>
        <w:t>8</w:t>
      </w:r>
      <w:r w:rsidR="006C5CE9">
        <w:rPr>
          <w:rFonts w:cstheme="minorHAnsi"/>
          <w:b/>
        </w:rPr>
        <w:t xml:space="preserve"> </w:t>
      </w:r>
      <w:r w:rsidR="00C14BE5">
        <w:rPr>
          <w:rFonts w:cstheme="minorHAnsi"/>
        </w:rPr>
        <w:t xml:space="preserve">como fecha máxima. </w:t>
      </w:r>
      <w:r>
        <w:rPr>
          <w:rFonts w:cstheme="minorHAnsi"/>
        </w:rPr>
        <w:t xml:space="preserve">  Toda oferta recibida fuera de este plazo será extemporánea y no será considerada en la subasta.</w:t>
      </w:r>
    </w:p>
    <w:p w:rsidR="00A92A86" w:rsidRDefault="00A92A86" w:rsidP="00A92A86">
      <w:pPr>
        <w:jc w:val="both"/>
        <w:rPr>
          <w:rFonts w:cstheme="minorHAnsi"/>
        </w:rPr>
      </w:pPr>
    </w:p>
    <w:p w:rsidR="00A92A86" w:rsidRDefault="00861BF4" w:rsidP="00A92A86">
      <w:pPr>
        <w:jc w:val="both"/>
        <w:rPr>
          <w:rFonts w:cstheme="minorHAnsi"/>
        </w:rPr>
      </w:pPr>
      <w:r>
        <w:rPr>
          <w:rFonts w:cstheme="minorHAnsi"/>
        </w:rPr>
        <w:t>h)</w:t>
      </w:r>
      <w:r w:rsidR="00A92A86" w:rsidRPr="00A92A86">
        <w:rPr>
          <w:rFonts w:cstheme="minorHAnsi"/>
        </w:rPr>
        <w:t xml:space="preserve"> La liquidación de la subasta se hará tres días hábiles después de realizada (</w:t>
      </w:r>
      <w:r w:rsidR="00A92A86" w:rsidRPr="00AA673C">
        <w:rPr>
          <w:rFonts w:cstheme="minorHAnsi"/>
          <w:b/>
        </w:rPr>
        <w:t xml:space="preserve">el </w:t>
      </w:r>
      <w:r w:rsidR="00D9617C">
        <w:rPr>
          <w:rFonts w:cstheme="minorHAnsi"/>
          <w:b/>
        </w:rPr>
        <w:t>2</w:t>
      </w:r>
      <w:r w:rsidR="004D5707">
        <w:rPr>
          <w:rFonts w:cstheme="minorHAnsi"/>
          <w:b/>
        </w:rPr>
        <w:t>2</w:t>
      </w:r>
      <w:r w:rsidR="006C5CE9" w:rsidRPr="00AA673C">
        <w:rPr>
          <w:rFonts w:cstheme="minorHAnsi"/>
          <w:b/>
        </w:rPr>
        <w:t xml:space="preserve"> de </w:t>
      </w:r>
      <w:r w:rsidR="00D9617C">
        <w:rPr>
          <w:rFonts w:cstheme="minorHAnsi"/>
          <w:b/>
        </w:rPr>
        <w:t>febrero</w:t>
      </w:r>
      <w:r w:rsidR="006C5CE9" w:rsidRPr="00AA673C">
        <w:rPr>
          <w:rFonts w:cstheme="minorHAnsi"/>
          <w:b/>
        </w:rPr>
        <w:t xml:space="preserve"> del 201</w:t>
      </w:r>
      <w:r w:rsidR="00D9617C">
        <w:rPr>
          <w:rFonts w:cstheme="minorHAnsi"/>
          <w:b/>
        </w:rPr>
        <w:t>8</w:t>
      </w:r>
      <w:r w:rsidR="00A92A86" w:rsidRPr="00AA673C">
        <w:rPr>
          <w:rFonts w:cstheme="minorHAnsi"/>
          <w:b/>
        </w:rPr>
        <w:t>),</w:t>
      </w:r>
      <w:r w:rsidR="00A92A86" w:rsidRPr="00A92A86">
        <w:rPr>
          <w:rFonts w:cstheme="minorHAnsi"/>
        </w:rPr>
        <w:t xml:space="preserve"> mediante transferencia electrónica de fondos a la cuenta</w:t>
      </w:r>
      <w:r>
        <w:rPr>
          <w:rFonts w:cstheme="minorHAnsi"/>
        </w:rPr>
        <w:t xml:space="preserve"> número</w:t>
      </w:r>
      <w:r w:rsidR="00CF31D7">
        <w:rPr>
          <w:rFonts w:cstheme="minorHAnsi"/>
        </w:rPr>
        <w:t xml:space="preserve"> </w:t>
      </w:r>
      <w:r>
        <w:rPr>
          <w:rFonts w:cstheme="minorHAnsi"/>
        </w:rPr>
        <w:t>……………………</w:t>
      </w:r>
      <w:r w:rsidR="00A92A86" w:rsidRPr="00A92A86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</w:t>
      </w:r>
      <w:r w:rsidR="00CF31D7">
        <w:rPr>
          <w:rFonts w:cstheme="minorHAnsi"/>
        </w:rPr>
        <w:t xml:space="preserve"> cuenta cliente</w:t>
      </w:r>
      <w:r w:rsidR="009F0D36">
        <w:rPr>
          <w:rFonts w:cstheme="minorHAnsi"/>
        </w:rPr>
        <w:t xml:space="preserve"> - IBAN</w:t>
      </w:r>
      <w:r w:rsidR="00CF31D7">
        <w:rPr>
          <w:rFonts w:cstheme="minorHAnsi"/>
        </w:rPr>
        <w:t xml:space="preserve"> número ……………………………………………………</w:t>
      </w:r>
      <w:proofErr w:type="gramStart"/>
      <w:r w:rsidR="00CF31D7">
        <w:rPr>
          <w:rFonts w:cstheme="minorHAnsi"/>
        </w:rPr>
        <w:t>…….</w:t>
      </w:r>
      <w:proofErr w:type="gramEnd"/>
      <w:r w:rsidR="00CF31D7">
        <w:rPr>
          <w:rFonts w:cstheme="minorHAnsi"/>
        </w:rPr>
        <w:t xml:space="preserve">. </w:t>
      </w:r>
      <w:r>
        <w:rPr>
          <w:rFonts w:cstheme="minorHAnsi"/>
        </w:rPr>
        <w:t>en el Banco……………………………………………………................ a nombre del suscrito oferente</w:t>
      </w:r>
      <w:r w:rsidR="00A92A86" w:rsidRPr="00A92A86">
        <w:rPr>
          <w:rFonts w:cstheme="minorHAnsi"/>
        </w:rPr>
        <w:t xml:space="preserve">. De manera simultánea se hará una descarga de los saldos de cada accionista vendedor en el libro de accionistas y la acreditación al saldo de acciones en tesorería. Los costos de la transferencia </w:t>
      </w:r>
      <w:r w:rsidR="00D5305E">
        <w:rPr>
          <w:rFonts w:cstheme="minorHAnsi"/>
        </w:rPr>
        <w:t>se</w:t>
      </w:r>
      <w:r w:rsidR="00D5305E" w:rsidRPr="00A92A86">
        <w:rPr>
          <w:rFonts w:cstheme="minorHAnsi"/>
        </w:rPr>
        <w:t xml:space="preserve"> </w:t>
      </w:r>
      <w:r w:rsidR="00A92A86" w:rsidRPr="00A92A86">
        <w:rPr>
          <w:rFonts w:cstheme="minorHAnsi"/>
        </w:rPr>
        <w:t>deducirán del valor transado a cada accionista vendedor.</w:t>
      </w:r>
    </w:p>
    <w:p w:rsidR="00CF31D7" w:rsidRDefault="00CF31D7" w:rsidP="00A92A86">
      <w:pPr>
        <w:jc w:val="both"/>
        <w:rPr>
          <w:rFonts w:cstheme="minorHAnsi"/>
        </w:rPr>
      </w:pPr>
    </w:p>
    <w:p w:rsidR="00CF31D7" w:rsidRPr="00AA673C" w:rsidRDefault="00CF31D7" w:rsidP="00CF31D7">
      <w:pPr>
        <w:jc w:val="both"/>
        <w:rPr>
          <w:rFonts w:cstheme="minorHAnsi"/>
        </w:rPr>
      </w:pPr>
      <w:r w:rsidRPr="00AA673C">
        <w:rPr>
          <w:rFonts w:cstheme="minorHAnsi"/>
        </w:rPr>
        <w:t xml:space="preserve">Para recibir notificaciones al fax </w:t>
      </w:r>
      <w:proofErr w:type="gramStart"/>
      <w:r w:rsidRPr="00AA673C">
        <w:rPr>
          <w:rFonts w:cstheme="minorHAnsi"/>
        </w:rPr>
        <w:t>número:_</w:t>
      </w:r>
      <w:proofErr w:type="gramEnd"/>
      <w:r w:rsidRPr="00AA673C">
        <w:rPr>
          <w:rFonts w:cstheme="minorHAnsi"/>
        </w:rPr>
        <w:t>___ ______  o  al correo electrónico:_______________</w:t>
      </w:r>
      <w:r w:rsidR="00D5305E" w:rsidRPr="00AA673C">
        <w:rPr>
          <w:rFonts w:cstheme="minorHAnsi"/>
        </w:rPr>
        <w:t>_____</w:t>
      </w:r>
      <w:r w:rsidRPr="00AA673C">
        <w:rPr>
          <w:rFonts w:cstheme="minorHAnsi"/>
        </w:rPr>
        <w:t>_.</w:t>
      </w:r>
    </w:p>
    <w:p w:rsidR="00CF31D7" w:rsidRPr="00A92A86" w:rsidRDefault="00CF31D7" w:rsidP="00A92A86">
      <w:pPr>
        <w:jc w:val="both"/>
        <w:rPr>
          <w:rFonts w:cstheme="minorHAnsi"/>
        </w:rPr>
      </w:pPr>
    </w:p>
    <w:p w:rsidR="00C14BE5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t>Declaro y manifiesto que he entregado u</w:t>
      </w:r>
      <w:r w:rsidR="00C14BE5">
        <w:rPr>
          <w:rFonts w:cstheme="minorHAnsi"/>
        </w:rPr>
        <w:t xml:space="preserve">na </w:t>
      </w:r>
      <w:r>
        <w:rPr>
          <w:rFonts w:cstheme="minorHAnsi"/>
        </w:rPr>
        <w:t xml:space="preserve">sola </w:t>
      </w:r>
      <w:r w:rsidR="00C14BE5">
        <w:rPr>
          <w:rFonts w:cstheme="minorHAnsi"/>
        </w:rPr>
        <w:t>oferta por accionista</w:t>
      </w:r>
      <w:r>
        <w:rPr>
          <w:rFonts w:cstheme="minorHAnsi"/>
        </w:rPr>
        <w:t xml:space="preserve">, en el </w:t>
      </w:r>
      <w:r w:rsidR="00A717D5">
        <w:rPr>
          <w:rFonts w:cstheme="minorHAnsi"/>
        </w:rPr>
        <w:t xml:space="preserve">presente </w:t>
      </w:r>
      <w:r>
        <w:rPr>
          <w:rFonts w:cstheme="minorHAnsi"/>
        </w:rPr>
        <w:t>formulario establecido al efecto por la Bolsa Nacional de Valores</w:t>
      </w:r>
      <w:r w:rsidR="00C14BE5">
        <w:rPr>
          <w:rFonts w:cstheme="minorHAnsi"/>
        </w:rPr>
        <w:t xml:space="preserve">. </w:t>
      </w:r>
    </w:p>
    <w:p w:rsidR="00C14BE5" w:rsidRDefault="00C14BE5" w:rsidP="00C14BE5">
      <w:pPr>
        <w:ind w:left="709"/>
        <w:jc w:val="both"/>
        <w:rPr>
          <w:rFonts w:cstheme="minorHAnsi"/>
        </w:rPr>
      </w:pPr>
    </w:p>
    <w:p w:rsidR="00C14BE5" w:rsidRDefault="00C14BE5" w:rsidP="00E85C98">
      <w:pPr>
        <w:jc w:val="both"/>
        <w:rPr>
          <w:rFonts w:cstheme="minorHAnsi"/>
        </w:rPr>
      </w:pPr>
      <w:r>
        <w:rPr>
          <w:rFonts w:cstheme="minorHAnsi"/>
        </w:rPr>
        <w:t>Dicho formulario deberá venir firmado por el titular de las acciones o el representante legal en caso de personas jurídicas y debe estar acompañado por una copia autenticada del documento de identidad además de la certificación de personería jurídica que le acredite para representar a la sociedad mercantil en ese acto</w:t>
      </w:r>
      <w:r w:rsidR="00541CFF">
        <w:rPr>
          <w:rFonts w:cstheme="minorHAnsi"/>
        </w:rPr>
        <w:t xml:space="preserve"> con no más de un mes de emitida.</w:t>
      </w:r>
      <w:r>
        <w:rPr>
          <w:rFonts w:cstheme="minorHAnsi"/>
        </w:rPr>
        <w:t xml:space="preserve">. </w:t>
      </w:r>
    </w:p>
    <w:p w:rsidR="00C14BE5" w:rsidRDefault="00C14BE5" w:rsidP="00E85C98">
      <w:pPr>
        <w:jc w:val="both"/>
        <w:rPr>
          <w:rFonts w:cstheme="minorHAnsi"/>
        </w:rPr>
      </w:pPr>
    </w:p>
    <w:p w:rsidR="00C14BE5" w:rsidRDefault="00C14BE5" w:rsidP="00E85C98">
      <w:pPr>
        <w:jc w:val="both"/>
        <w:rPr>
          <w:rFonts w:cstheme="minorHAnsi"/>
        </w:rPr>
      </w:pPr>
      <w:r>
        <w:rPr>
          <w:rFonts w:cstheme="minorHAnsi"/>
        </w:rPr>
        <w:t>La Bolsa entregará una constancia de recibido de la oferta.</w:t>
      </w:r>
    </w:p>
    <w:p w:rsidR="00C14BE5" w:rsidRDefault="00C14BE5" w:rsidP="00C14BE5">
      <w:pPr>
        <w:ind w:left="709"/>
        <w:jc w:val="both"/>
        <w:rPr>
          <w:rFonts w:cstheme="minorHAnsi"/>
        </w:rPr>
      </w:pPr>
    </w:p>
    <w:p w:rsidR="00C14BE5" w:rsidRDefault="00C14BE5"/>
    <w:p w:rsidR="00C14BE5" w:rsidRDefault="00C14BE5"/>
    <w:sectPr w:rsidR="00C14BE5" w:rsidSect="00C56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45439"/>
    <w:multiLevelType w:val="hybridMultilevel"/>
    <w:tmpl w:val="91D2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5"/>
    <w:rsid w:val="00020032"/>
    <w:rsid w:val="000505D8"/>
    <w:rsid w:val="000B68ED"/>
    <w:rsid w:val="000C690F"/>
    <w:rsid w:val="001F22A5"/>
    <w:rsid w:val="00235C23"/>
    <w:rsid w:val="002361F5"/>
    <w:rsid w:val="002F7FC9"/>
    <w:rsid w:val="004830B3"/>
    <w:rsid w:val="004D3CAD"/>
    <w:rsid w:val="004D5707"/>
    <w:rsid w:val="00541CFF"/>
    <w:rsid w:val="00564ACC"/>
    <w:rsid w:val="00676E9A"/>
    <w:rsid w:val="00677E4F"/>
    <w:rsid w:val="006C5CE9"/>
    <w:rsid w:val="006F0171"/>
    <w:rsid w:val="007049BD"/>
    <w:rsid w:val="007E52B0"/>
    <w:rsid w:val="008509EF"/>
    <w:rsid w:val="00861BF4"/>
    <w:rsid w:val="008A0A77"/>
    <w:rsid w:val="009E4A36"/>
    <w:rsid w:val="009F0D36"/>
    <w:rsid w:val="00A30409"/>
    <w:rsid w:val="00A717D5"/>
    <w:rsid w:val="00A92A86"/>
    <w:rsid w:val="00AA673C"/>
    <w:rsid w:val="00B253EC"/>
    <w:rsid w:val="00B26A6E"/>
    <w:rsid w:val="00B64881"/>
    <w:rsid w:val="00BD5DAF"/>
    <w:rsid w:val="00BE1E0B"/>
    <w:rsid w:val="00C14BE5"/>
    <w:rsid w:val="00C56AE2"/>
    <w:rsid w:val="00CF31D7"/>
    <w:rsid w:val="00D5305E"/>
    <w:rsid w:val="00D9617C"/>
    <w:rsid w:val="00DA7D8E"/>
    <w:rsid w:val="00E259A4"/>
    <w:rsid w:val="00E81E9A"/>
    <w:rsid w:val="00E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20F6"/>
  <w15:docId w15:val="{467F0CA4-815C-4E15-9CBB-B27ACCF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BE5"/>
    <w:pPr>
      <w:spacing w:after="0" w:line="240" w:lineRule="auto"/>
    </w:pPr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B3"/>
    <w:rPr>
      <w:rFonts w:ascii="Tahoma" w:hAnsi="Tahoma" w:cs="Tahoma"/>
      <w:sz w:val="16"/>
      <w:szCs w:val="16"/>
      <w:lang w:val="es-ES_tradnl"/>
    </w:rPr>
  </w:style>
  <w:style w:type="paragraph" w:styleId="ListParagraph">
    <w:name w:val="List Paragraph"/>
    <w:basedOn w:val="Normal"/>
    <w:uiPriority w:val="34"/>
    <w:qFormat/>
    <w:rsid w:val="008509EF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Hernandez Lopez</dc:creator>
  <cp:lastModifiedBy>Alberto Raygada Agüero</cp:lastModifiedBy>
  <cp:revision>2</cp:revision>
  <dcterms:created xsi:type="dcterms:W3CDTF">2018-02-08T19:05:00Z</dcterms:created>
  <dcterms:modified xsi:type="dcterms:W3CDTF">2018-02-08T19:05:00Z</dcterms:modified>
</cp:coreProperties>
</file>